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F46" w:rsidRDefault="00967979">
      <w:pPr>
        <w:pStyle w:val="1"/>
        <w:spacing w:before="120" w:line="324" w:lineRule="auto"/>
      </w:pPr>
      <w:r w:rsidRPr="00CE1A66">
        <w:rPr>
          <w:sz w:val="72"/>
        </w:rPr>
        <w:t xml:space="preserve">2027 </w:t>
      </w:r>
      <w:r w:rsidRPr="00CE1A66">
        <w:rPr>
          <w:sz w:val="72"/>
        </w:rPr>
        <w:t>華語課程招生簡章</w:t>
      </w:r>
      <w:r w:rsidR="003D6845">
        <w:rPr>
          <w:noProof/>
        </w:rPr>
        <w:drawing>
          <wp:inline distT="0" distB="0" distL="0" distR="0">
            <wp:extent cx="6120130" cy="5334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chlogo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0" b="22305"/>
                    <a:stretch/>
                  </pic:blipFill>
                  <pic:spPr bwMode="auto">
                    <a:xfrm>
                      <a:off x="0" y="0"/>
                      <a:ext cx="6120130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F46" w:rsidRPr="00CE1A66" w:rsidRDefault="00967979">
      <w:pPr>
        <w:pStyle w:val="1"/>
        <w:spacing w:line="324" w:lineRule="auto"/>
        <w:rPr>
          <w:szCs w:val="28"/>
        </w:rPr>
      </w:pPr>
      <w:r w:rsidRPr="00CE1A66">
        <w:rPr>
          <w:szCs w:val="28"/>
        </w:rPr>
        <w:t>2027 Admission Brochure for Chinese Language Programs</w:t>
      </w:r>
    </w:p>
    <w:p w:rsidR="006E6F46" w:rsidRPr="00CE1A66" w:rsidRDefault="00967979">
      <w:pPr>
        <w:pStyle w:val="ctr"/>
        <w:spacing w:line="324" w:lineRule="auto"/>
        <w:rPr>
          <w:rFonts w:ascii="Times New Roman" w:hAnsi="Times New Roman" w:cs="Times New Roman"/>
          <w:color w:val="1F3864"/>
          <w:sz w:val="28"/>
          <w:szCs w:val="22"/>
        </w:rPr>
      </w:pPr>
      <w:r w:rsidRPr="00CE1A66">
        <w:rPr>
          <w:rFonts w:ascii="Times New Roman" w:hAnsi="Times New Roman" w:cs="Times New Roman"/>
          <w:color w:val="1F3864"/>
          <w:sz w:val="28"/>
          <w:szCs w:val="22"/>
        </w:rPr>
        <w:t>華語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 xml:space="preserve"> × 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>專業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 xml:space="preserve"> × AI × 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 xml:space="preserve">就業　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>|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 xml:space="preserve">　</w:t>
      </w:r>
      <w:r w:rsidRPr="00CE1A66">
        <w:rPr>
          <w:rFonts w:ascii="Times New Roman" w:hAnsi="Times New Roman" w:cs="Times New Roman"/>
          <w:color w:val="1F3864"/>
          <w:sz w:val="28"/>
          <w:szCs w:val="22"/>
        </w:rPr>
        <w:t>Mandarin × Profession × AI × Career</w:t>
      </w:r>
    </w:p>
    <w:p w:rsidR="006E6F46" w:rsidRDefault="00967979" w:rsidP="00A40185">
      <w:pPr>
        <w:pStyle w:val="2"/>
        <w:pageBreakBefore/>
        <w:spacing w:line="324" w:lineRule="auto"/>
      </w:pPr>
      <w:r>
        <w:lastRenderedPageBreak/>
        <w:t xml:space="preserve">壹、中心簡介　</w:t>
      </w:r>
      <w:r>
        <w:t>About the Center</w:t>
      </w:r>
    </w:p>
    <w:p w:rsidR="006E6F46" w:rsidRPr="00AF77CF" w:rsidRDefault="00967979">
      <w:pPr>
        <w:pStyle w:val="Web"/>
        <w:spacing w:line="324" w:lineRule="auto"/>
        <w:rPr>
          <w:rFonts w:ascii="Times New Roman" w:hAnsi="Times New Roman" w:cs="Times New Roman"/>
          <w:szCs w:val="22"/>
        </w:rPr>
      </w:pPr>
      <w:r w:rsidRPr="00AF77CF">
        <w:rPr>
          <w:rFonts w:ascii="Times New Roman" w:hAnsi="Times New Roman" w:cs="Times New Roman"/>
          <w:szCs w:val="22"/>
        </w:rPr>
        <w:t>健行科技大學位於桃園市中壢區，鄰近桃園航空城與「亞洲・矽谷」計畫核心地帶，交通便捷、產業資源豐沛。華語文教學中心以「華語</w:t>
      </w:r>
      <w:r w:rsidRPr="00AF77CF">
        <w:rPr>
          <w:rFonts w:ascii="Times New Roman" w:hAnsi="Times New Roman" w:cs="Times New Roman"/>
          <w:szCs w:val="22"/>
        </w:rPr>
        <w:t xml:space="preserve"> × </w:t>
      </w:r>
      <w:r w:rsidRPr="00AF77CF">
        <w:rPr>
          <w:rFonts w:ascii="Times New Roman" w:hAnsi="Times New Roman" w:cs="Times New Roman"/>
          <w:szCs w:val="22"/>
        </w:rPr>
        <w:t>專業</w:t>
      </w:r>
      <w:r w:rsidRPr="00AF77CF">
        <w:rPr>
          <w:rFonts w:ascii="Times New Roman" w:hAnsi="Times New Roman" w:cs="Times New Roman"/>
          <w:szCs w:val="22"/>
        </w:rPr>
        <w:t xml:space="preserve"> × AI × </w:t>
      </w:r>
      <w:r w:rsidRPr="00AF77CF">
        <w:rPr>
          <w:rFonts w:ascii="Times New Roman" w:hAnsi="Times New Roman" w:cs="Times New Roman"/>
          <w:szCs w:val="22"/>
        </w:rPr>
        <w:t>就業」為定位，結合本校工程、商管、設計等系所優勢，為外籍學習者打造從華語學習、專業衜接到在臺就業的完整路徑。中心設有</w:t>
      </w:r>
      <w:r w:rsidRPr="00AF77CF">
        <w:rPr>
          <w:rFonts w:ascii="Times New Roman" w:hAnsi="Times New Roman" w:cs="Times New Roman"/>
          <w:szCs w:val="22"/>
        </w:rPr>
        <w:t xml:space="preserve"> TOCFL</w:t>
      </w:r>
      <w:r w:rsidRPr="00AF77CF">
        <w:rPr>
          <w:rFonts w:ascii="Times New Roman" w:hAnsi="Times New Roman" w:cs="Times New Roman"/>
          <w:szCs w:val="22"/>
        </w:rPr>
        <w:t>（華語文能力測驗）正式考場，學生可就地應試考照；並運用「華語文能力測驗快篩系統」精準分班，於</w:t>
      </w:r>
      <w:r w:rsidRPr="00AF77CF">
        <w:rPr>
          <w:rFonts w:ascii="Times New Roman" w:hAnsi="Times New Roman" w:cs="Times New Roman"/>
          <w:szCs w:val="22"/>
        </w:rPr>
        <w:t xml:space="preserve"> AI </w:t>
      </w:r>
      <w:r w:rsidRPr="00AF77CF">
        <w:rPr>
          <w:rFonts w:ascii="Times New Roman" w:hAnsi="Times New Roman" w:cs="Times New Roman"/>
          <w:szCs w:val="22"/>
        </w:rPr>
        <w:t>專用電腦教室導入</w:t>
      </w:r>
      <w:r w:rsidRPr="00AF77CF">
        <w:rPr>
          <w:rFonts w:ascii="Times New Roman" w:hAnsi="Times New Roman" w:cs="Times New Roman"/>
          <w:szCs w:val="22"/>
        </w:rPr>
        <w:t xml:space="preserve"> AI </w:t>
      </w:r>
      <w:r w:rsidRPr="00AF77CF">
        <w:rPr>
          <w:rFonts w:ascii="Times New Roman" w:hAnsi="Times New Roman" w:cs="Times New Roman"/>
          <w:szCs w:val="22"/>
        </w:rPr>
        <w:t>輔助個別化學習，讓每一位學生的進步都有數據可循。</w:t>
      </w:r>
    </w:p>
    <w:p w:rsidR="006E6F46" w:rsidRPr="00AF77CF" w:rsidRDefault="00967979">
      <w:pPr>
        <w:pStyle w:val="en"/>
        <w:spacing w:line="324" w:lineRule="auto"/>
        <w:rPr>
          <w:rFonts w:ascii="Times New Roman" w:hAnsi="Times New Roman" w:cs="Times New Roman"/>
          <w:sz w:val="22"/>
        </w:rPr>
      </w:pPr>
      <w:r w:rsidRPr="00AF77CF">
        <w:rPr>
          <w:rFonts w:ascii="Times New Roman" w:hAnsi="Times New Roman" w:cs="Times New Roman"/>
          <w:sz w:val="22"/>
        </w:rPr>
        <w:t xml:space="preserve">Located in Zhongli, Taoyuan—at the heart of the Taoyuan Aerotropolis and the "Asia Silicon Valley" corridor—the </w:t>
      </w:r>
      <w:r w:rsidR="006A50D1" w:rsidRPr="00AF77CF">
        <w:rPr>
          <w:rFonts w:ascii="Times New Roman" w:hAnsi="Times New Roman" w:cs="Times New Roman"/>
          <w:sz w:val="22"/>
        </w:rPr>
        <w:t>Chinese Language Teaching Center</w:t>
      </w:r>
      <w:r w:rsidRPr="00AF77CF">
        <w:rPr>
          <w:rFonts w:ascii="Times New Roman" w:hAnsi="Times New Roman" w:cs="Times New Roman"/>
          <w:sz w:val="22"/>
        </w:rPr>
        <w:t xml:space="preserve"> of UCH builds a complete pathway from Mandarin learning to academic advancement and employment in Taiwan. The Center hosts an official on-campus TOCFL test site, uses a rapid placement system for precise class grouping, and provides AI-assisted personalized learning in a dedicated AI classroom, so every learner's progress is visible and measurable.</w:t>
      </w:r>
    </w:p>
    <w:p w:rsidR="006E6F46" w:rsidRDefault="00967979">
      <w:pPr>
        <w:pStyle w:val="2"/>
        <w:spacing w:line="324" w:lineRule="auto"/>
      </w:pPr>
      <w:r>
        <w:t xml:space="preserve">貳、六大特色　</w:t>
      </w:r>
      <w:r>
        <w:t>Six Key Features</w:t>
      </w:r>
    </w:p>
    <w:p w:rsidR="006E6F46" w:rsidRPr="00AF77CF" w:rsidRDefault="00967979">
      <w:pPr>
        <w:pStyle w:val="Web"/>
        <w:spacing w:line="324" w:lineRule="auto"/>
        <w:rPr>
          <w:rFonts w:ascii="Times New Roman" w:hAnsi="Times New Roman" w:cs="Times New Roman"/>
          <w:szCs w:val="22"/>
        </w:rPr>
      </w:pPr>
      <w:r w:rsidRPr="00AF77CF">
        <w:rPr>
          <w:rFonts w:ascii="Times New Roman" w:hAnsi="Times New Roman" w:cs="Times New Roman"/>
          <w:szCs w:val="22"/>
        </w:rPr>
        <w:t xml:space="preserve">1. </w:t>
      </w:r>
      <w:r w:rsidRPr="00AF77CF">
        <w:rPr>
          <w:rFonts w:ascii="Times New Roman" w:hAnsi="Times New Roman" w:cs="Times New Roman"/>
          <w:szCs w:val="22"/>
        </w:rPr>
        <w:t>精緻小班、快篩分班：以快篩系統精準檢測程度，因材施教。</w:t>
      </w:r>
      <w:r w:rsidRPr="00AF77CF">
        <w:rPr>
          <w:rFonts w:ascii="Times New Roman" w:hAnsi="Times New Roman" w:cs="Times New Roman"/>
          <w:szCs w:val="22"/>
        </w:rPr>
        <w:br/>
      </w:r>
      <w:r w:rsidRPr="00AF77CF">
        <w:rPr>
          <w:rStyle w:val="en1"/>
          <w:rFonts w:ascii="Times New Roman" w:hAnsi="Times New Roman" w:cs="Times New Roman"/>
          <w:sz w:val="22"/>
        </w:rPr>
        <w:t>Small classes with data-driven placement for teaching tailored to each learner.</w:t>
      </w:r>
    </w:p>
    <w:p w:rsidR="006E6F46" w:rsidRPr="00AF77CF" w:rsidRDefault="00967979">
      <w:pPr>
        <w:pStyle w:val="Web"/>
        <w:spacing w:line="324" w:lineRule="auto"/>
        <w:rPr>
          <w:rFonts w:ascii="Times New Roman" w:hAnsi="Times New Roman" w:cs="Times New Roman"/>
          <w:szCs w:val="22"/>
        </w:rPr>
      </w:pPr>
      <w:r w:rsidRPr="00AF77CF">
        <w:rPr>
          <w:rFonts w:ascii="Times New Roman" w:hAnsi="Times New Roman" w:cs="Times New Roman"/>
          <w:szCs w:val="22"/>
        </w:rPr>
        <w:t xml:space="preserve">2. </w:t>
      </w:r>
      <w:r w:rsidRPr="00AF77CF">
        <w:rPr>
          <w:rFonts w:ascii="Times New Roman" w:hAnsi="Times New Roman" w:cs="Times New Roman"/>
          <w:szCs w:val="22"/>
        </w:rPr>
        <w:t>校內</w:t>
      </w:r>
      <w:r w:rsidRPr="00AF77CF">
        <w:rPr>
          <w:rFonts w:ascii="Times New Roman" w:hAnsi="Times New Roman" w:cs="Times New Roman"/>
          <w:szCs w:val="22"/>
        </w:rPr>
        <w:t xml:space="preserve"> TOCFL </w:t>
      </w:r>
      <w:r w:rsidRPr="00AF77CF">
        <w:rPr>
          <w:rFonts w:ascii="Times New Roman" w:hAnsi="Times New Roman" w:cs="Times New Roman"/>
          <w:szCs w:val="22"/>
        </w:rPr>
        <w:t>正式考場：學習與考照一站完成。</w:t>
      </w:r>
      <w:r w:rsidRPr="00AF77CF">
        <w:rPr>
          <w:rFonts w:ascii="Times New Roman" w:hAnsi="Times New Roman" w:cs="Times New Roman"/>
          <w:szCs w:val="22"/>
        </w:rPr>
        <w:br/>
      </w:r>
      <w:r w:rsidRPr="00AF77CF">
        <w:rPr>
          <w:rStyle w:val="en1"/>
          <w:rFonts w:ascii="Times New Roman" w:hAnsi="Times New Roman" w:cs="Times New Roman"/>
          <w:sz w:val="22"/>
        </w:rPr>
        <w:t>Official TOCFL test site on campus—learn and get certified in one place.</w:t>
      </w:r>
    </w:p>
    <w:p w:rsidR="006E6F46" w:rsidRPr="00AF77CF" w:rsidRDefault="00967979">
      <w:pPr>
        <w:pStyle w:val="Web"/>
        <w:spacing w:line="324" w:lineRule="auto"/>
        <w:rPr>
          <w:rFonts w:ascii="Times New Roman" w:hAnsi="Times New Roman" w:cs="Times New Roman"/>
          <w:szCs w:val="22"/>
        </w:rPr>
      </w:pPr>
      <w:r w:rsidRPr="00AF77CF">
        <w:rPr>
          <w:rFonts w:ascii="Times New Roman" w:hAnsi="Times New Roman" w:cs="Times New Roman"/>
          <w:szCs w:val="22"/>
        </w:rPr>
        <w:t xml:space="preserve">3. AI </w:t>
      </w:r>
      <w:r w:rsidRPr="00AF77CF">
        <w:rPr>
          <w:rFonts w:ascii="Times New Roman" w:hAnsi="Times New Roman" w:cs="Times New Roman"/>
          <w:szCs w:val="22"/>
        </w:rPr>
        <w:t>輔助個別化學習：</w:t>
      </w:r>
      <w:r w:rsidRPr="00AF77CF">
        <w:rPr>
          <w:rFonts w:ascii="Times New Roman" w:hAnsi="Times New Roman" w:cs="Times New Roman"/>
          <w:szCs w:val="22"/>
        </w:rPr>
        <w:t xml:space="preserve">AI </w:t>
      </w:r>
      <w:r w:rsidRPr="00AF77CF">
        <w:rPr>
          <w:rFonts w:ascii="Times New Roman" w:hAnsi="Times New Roman" w:cs="Times New Roman"/>
          <w:szCs w:val="22"/>
        </w:rPr>
        <w:t>專用電腦教室支援自主學習與診斷回饋。</w:t>
      </w:r>
      <w:r w:rsidRPr="00AF77CF">
        <w:rPr>
          <w:rFonts w:ascii="Times New Roman" w:hAnsi="Times New Roman" w:cs="Times New Roman"/>
          <w:szCs w:val="22"/>
        </w:rPr>
        <w:br/>
      </w:r>
      <w:r w:rsidRPr="00AF77CF">
        <w:rPr>
          <w:rStyle w:val="en1"/>
          <w:rFonts w:ascii="Times New Roman" w:hAnsi="Times New Roman" w:cs="Times New Roman"/>
          <w:sz w:val="22"/>
        </w:rPr>
        <w:t>AI-assisted personalized learning with diagnostic feedback in a dedicated AI classroom.</w:t>
      </w:r>
    </w:p>
    <w:p w:rsidR="006E6F46" w:rsidRPr="00AF77CF" w:rsidRDefault="00967979">
      <w:pPr>
        <w:pStyle w:val="Web"/>
        <w:spacing w:line="324" w:lineRule="auto"/>
        <w:rPr>
          <w:rFonts w:ascii="Times New Roman" w:hAnsi="Times New Roman" w:cs="Times New Roman"/>
          <w:szCs w:val="22"/>
        </w:rPr>
      </w:pPr>
      <w:r w:rsidRPr="00AF77CF">
        <w:rPr>
          <w:rFonts w:ascii="Times New Roman" w:hAnsi="Times New Roman" w:cs="Times New Roman"/>
          <w:szCs w:val="22"/>
        </w:rPr>
        <w:t xml:space="preserve">4. UCH 3T </w:t>
      </w:r>
      <w:r w:rsidRPr="00AF77CF">
        <w:rPr>
          <w:rFonts w:ascii="Times New Roman" w:hAnsi="Times New Roman" w:cs="Times New Roman"/>
          <w:szCs w:val="22"/>
        </w:rPr>
        <w:t>專業華語：科技（</w:t>
      </w:r>
      <w:r w:rsidRPr="00AF77CF">
        <w:rPr>
          <w:rFonts w:ascii="Times New Roman" w:hAnsi="Times New Roman" w:cs="Times New Roman"/>
          <w:szCs w:val="22"/>
        </w:rPr>
        <w:t>Tech</w:t>
      </w:r>
      <w:r w:rsidRPr="00AF77CF">
        <w:rPr>
          <w:rFonts w:ascii="Times New Roman" w:hAnsi="Times New Roman" w:cs="Times New Roman"/>
          <w:szCs w:val="22"/>
        </w:rPr>
        <w:t>）、商務與管理（</w:t>
      </w:r>
      <w:r w:rsidRPr="00AF77CF">
        <w:rPr>
          <w:rFonts w:ascii="Times New Roman" w:hAnsi="Times New Roman" w:cs="Times New Roman"/>
          <w:szCs w:val="22"/>
        </w:rPr>
        <w:t>Trade &amp; Business</w:t>
      </w:r>
      <w:r w:rsidRPr="00AF77CF">
        <w:rPr>
          <w:rFonts w:ascii="Times New Roman" w:hAnsi="Times New Roman" w:cs="Times New Roman"/>
          <w:szCs w:val="22"/>
        </w:rPr>
        <w:t>）、永續（</w:t>
      </w:r>
      <w:r w:rsidRPr="00AF77CF">
        <w:rPr>
          <w:rFonts w:ascii="Times New Roman" w:hAnsi="Times New Roman" w:cs="Times New Roman"/>
          <w:szCs w:val="22"/>
        </w:rPr>
        <w:t>Sustainability</w:t>
      </w:r>
      <w:r w:rsidRPr="00AF77CF">
        <w:rPr>
          <w:rFonts w:ascii="Times New Roman" w:hAnsi="Times New Roman" w:cs="Times New Roman"/>
          <w:szCs w:val="22"/>
        </w:rPr>
        <w:t>）三大主軸。</w:t>
      </w:r>
      <w:r w:rsidRPr="00AF77CF">
        <w:rPr>
          <w:rFonts w:ascii="Times New Roman" w:hAnsi="Times New Roman" w:cs="Times New Roman"/>
          <w:szCs w:val="22"/>
        </w:rPr>
        <w:br/>
      </w:r>
      <w:r w:rsidRPr="00AF77CF">
        <w:rPr>
          <w:rStyle w:val="en1"/>
          <w:rFonts w:ascii="Times New Roman" w:hAnsi="Times New Roman" w:cs="Times New Roman"/>
          <w:sz w:val="22"/>
        </w:rPr>
        <w:t>UCH 3T Specialized Mandarin: Tech, Trade &amp; Business, and Sustainability tracks.</w:t>
      </w:r>
    </w:p>
    <w:p w:rsidR="006E6F46" w:rsidRPr="00AF77CF" w:rsidRDefault="00967979">
      <w:pPr>
        <w:pStyle w:val="Web"/>
        <w:spacing w:line="324" w:lineRule="auto"/>
        <w:rPr>
          <w:rFonts w:ascii="Times New Roman" w:hAnsi="Times New Roman" w:cs="Times New Roman"/>
          <w:szCs w:val="22"/>
        </w:rPr>
      </w:pPr>
      <w:r w:rsidRPr="00AF77CF">
        <w:rPr>
          <w:rFonts w:ascii="Times New Roman" w:hAnsi="Times New Roman" w:cs="Times New Roman"/>
          <w:szCs w:val="22"/>
        </w:rPr>
        <w:t xml:space="preserve">5. </w:t>
      </w:r>
      <w:r w:rsidRPr="00AF77CF">
        <w:rPr>
          <w:rFonts w:ascii="Times New Roman" w:hAnsi="Times New Roman" w:cs="Times New Roman"/>
          <w:szCs w:val="22"/>
        </w:rPr>
        <w:t>產學鏈結：企業參訪、業師講座與實習機會，課堂所學與產業實踐合一。</w:t>
      </w:r>
      <w:r w:rsidRPr="00AF77CF">
        <w:rPr>
          <w:rFonts w:ascii="Times New Roman" w:hAnsi="Times New Roman" w:cs="Times New Roman"/>
          <w:szCs w:val="22"/>
        </w:rPr>
        <w:br/>
      </w:r>
      <w:r w:rsidRPr="00AF77CF">
        <w:rPr>
          <w:rStyle w:val="en1"/>
          <w:rFonts w:ascii="Times New Roman" w:hAnsi="Times New Roman" w:cs="Times New Roman"/>
          <w:sz w:val="22"/>
        </w:rPr>
        <w:t>Industry links: company visits, guest lectures and internship opportunities.</w:t>
      </w:r>
    </w:p>
    <w:p w:rsidR="006E6F46" w:rsidRPr="00AF77CF" w:rsidRDefault="00967979">
      <w:pPr>
        <w:pStyle w:val="Web"/>
        <w:spacing w:line="324" w:lineRule="auto"/>
        <w:rPr>
          <w:rStyle w:val="en1"/>
          <w:rFonts w:ascii="Times New Roman" w:hAnsi="Times New Roman" w:cs="Times New Roman"/>
          <w:sz w:val="22"/>
        </w:rPr>
      </w:pPr>
      <w:r w:rsidRPr="00AF77CF">
        <w:rPr>
          <w:rFonts w:ascii="Times New Roman" w:hAnsi="Times New Roman" w:cs="Times New Roman"/>
          <w:szCs w:val="22"/>
        </w:rPr>
        <w:t xml:space="preserve">6. </w:t>
      </w:r>
      <w:r w:rsidRPr="00AF77CF">
        <w:rPr>
          <w:rFonts w:ascii="Times New Roman" w:hAnsi="Times New Roman" w:cs="Times New Roman"/>
          <w:szCs w:val="22"/>
        </w:rPr>
        <w:t>文化體驗與在地融入：主題文化活動與生活輔導，快速適應在臺生活。</w:t>
      </w:r>
      <w:r w:rsidRPr="00AF77CF">
        <w:rPr>
          <w:rFonts w:ascii="Times New Roman" w:hAnsi="Times New Roman" w:cs="Times New Roman"/>
          <w:szCs w:val="22"/>
        </w:rPr>
        <w:br/>
      </w:r>
      <w:r w:rsidRPr="00AF77CF">
        <w:rPr>
          <w:rStyle w:val="en1"/>
          <w:rFonts w:ascii="Times New Roman" w:hAnsi="Times New Roman" w:cs="Times New Roman"/>
          <w:sz w:val="22"/>
        </w:rPr>
        <w:t>Cultural immersion and student-life support for a smooth landing in Taiwan.</w:t>
      </w:r>
    </w:p>
    <w:p w:rsidR="003D6845" w:rsidRDefault="003D6845">
      <w:pPr>
        <w:pStyle w:val="Web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Web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</w:p>
    <w:p w:rsidR="006E6F46" w:rsidRDefault="00967979" w:rsidP="004C61A0">
      <w:pPr>
        <w:pStyle w:val="2"/>
        <w:pageBreakBefore/>
        <w:spacing w:line="324" w:lineRule="auto"/>
      </w:pPr>
      <w:r>
        <w:lastRenderedPageBreak/>
        <w:t xml:space="preserve">參、課程總覽　</w:t>
      </w:r>
      <w:r>
        <w:t>Program Overview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1540"/>
        <w:gridCol w:w="2463"/>
        <w:gridCol w:w="2544"/>
      </w:tblGrid>
      <w:tr w:rsidR="006E6F46" w:rsidTr="00960CA5">
        <w:tc>
          <w:tcPr>
            <w:tcW w:w="1600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課程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 xml:space="preserve"> Program</w:t>
            </w:r>
          </w:p>
        </w:tc>
        <w:tc>
          <w:tcPr>
            <w:tcW w:w="800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班級人數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 xml:space="preserve"> Class Size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時數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 xml:space="preserve"> Duration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學費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 xml:space="preserve"> Tuition (NTD)</w:t>
            </w:r>
          </w:p>
        </w:tc>
      </w:tr>
      <w:tr w:rsidR="006E6F46">
        <w:tc>
          <w:tcPr>
            <w:tcW w:w="0" w:type="auto"/>
            <w:gridSpan w:val="4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EDF3F9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短期課程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Short-term Programs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TOCFL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證照班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TOCFL Preparation Course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個人班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1–3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</w:rPr>
              <w:t>精緻小班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4–15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每期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週，共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小時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8 wks / 16 hrs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校內外籍生免費；校外：個人班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5,000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／小班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3,500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Free for UCH students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實用華語基礎與客製化專班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Practical &amp; Customized Mandarin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1–2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（企業可另組班）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每期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週，共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小時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10 wks / 30 hrs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15,000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／人（企業及移工專班另議）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海外青年華語營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Mandarin Camp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團體成班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寒暑期短期密集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Intensive, by project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依各梯次簡章公告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See camp brochure</w:t>
            </w:r>
          </w:p>
        </w:tc>
      </w:tr>
      <w:tr w:rsidR="006E6F46">
        <w:tc>
          <w:tcPr>
            <w:tcW w:w="0" w:type="auto"/>
            <w:gridSpan w:val="4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EDF3F9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長期課程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Long-term Programs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季制華語正規班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Regular Seasonal Program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5–15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每期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週，共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小時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11 wks / 165 hrs per term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25,000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／期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商務與職場華語專班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Mandarin for the Workplace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3–10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每期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週，共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小時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11 wks / 165 hrs per term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／期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學位衜接華語先修班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University Preparatory Program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10–18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兩學期，全年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720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小時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720 hrs / year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50,000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／年</w:t>
            </w:r>
          </w:p>
        </w:tc>
      </w:tr>
      <w:tr w:rsidR="006E6F46" w:rsidTr="00960CA5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0CA5">
            <w:pPr>
              <w:spacing w:line="324" w:lineRule="auto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960CA5">
              <w:rPr>
                <w:rFonts w:ascii="Times New Roman" w:hAnsi="Times New Roman" w:cs="Times New Roman"/>
                <w:sz w:val="21"/>
                <w:szCs w:val="21"/>
              </w:rPr>
              <w:t>健行</w:t>
            </w:r>
            <w:r w:rsidRPr="00960CA5">
              <w:rPr>
                <w:rFonts w:ascii="Times New Roman" w:hAnsi="Times New Roman" w:cs="Times New Roman"/>
                <w:sz w:val="21"/>
                <w:szCs w:val="21"/>
              </w:rPr>
              <w:t xml:space="preserve"> UCH-PATH </w:t>
            </w:r>
            <w:r w:rsidRPr="00960CA5">
              <w:rPr>
                <w:rFonts w:ascii="Times New Roman" w:hAnsi="Times New Roman" w:cs="Times New Roman"/>
                <w:sz w:val="21"/>
                <w:szCs w:val="21"/>
              </w:rPr>
              <w:t>產業華語季制課程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10–15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</w:t>
            </w:r>
          </w:p>
        </w:tc>
        <w:tc>
          <w:tcPr>
            <w:tcW w:w="1279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每期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11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週，共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小時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11 wks / 165 hrs per term</w:t>
            </w:r>
          </w:p>
        </w:tc>
        <w:tc>
          <w:tcPr>
            <w:tcW w:w="1322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25,000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／期</w:t>
            </w:r>
          </w:p>
        </w:tc>
      </w:tr>
    </w:tbl>
    <w:p w:rsidR="006E6F46" w:rsidRDefault="00967979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※ </w:t>
      </w:r>
      <w:r>
        <w:rPr>
          <w:rFonts w:ascii="Times New Roman" w:hAnsi="Times New Roman" w:cs="Times New Roman"/>
        </w:rPr>
        <w:t>報名費</w:t>
      </w:r>
      <w:r>
        <w:rPr>
          <w:rFonts w:ascii="Times New Roman" w:hAnsi="Times New Roman" w:cs="Times New Roman"/>
        </w:rPr>
        <w:t xml:space="preserve"> NTD 500</w:t>
      </w:r>
      <w:r>
        <w:rPr>
          <w:rFonts w:ascii="Times New Roman" w:hAnsi="Times New Roman" w:cs="Times New Roman"/>
        </w:rPr>
        <w:t>／人；學費不含保險、書籍及教材費。所有學員開課前均須參加華語文能力快篩測驗，依程度編班。</w:t>
      </w:r>
      <w:r>
        <w:rPr>
          <w:rFonts w:ascii="Times New Roman" w:hAnsi="Times New Roman" w:cs="Times New Roman"/>
        </w:rPr>
        <w:br/>
      </w:r>
      <w:r>
        <w:rPr>
          <w:rStyle w:val="en1"/>
          <w:rFonts w:ascii="Times New Roman" w:hAnsi="Times New Roman" w:cs="Times New Roman"/>
        </w:rPr>
        <w:t>Registration fee: NTD 500. Insurance, books and materials are not included. All students take a placement test before classes begin.</w:t>
      </w: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Style w:val="en1"/>
          <w:rFonts w:ascii="Times New Roman" w:hAnsi="Times New Roman" w:cs="Times New Roman"/>
        </w:rPr>
      </w:pPr>
    </w:p>
    <w:p w:rsidR="003D6845" w:rsidRDefault="003D6845">
      <w:pPr>
        <w:pStyle w:val="note"/>
        <w:spacing w:line="324" w:lineRule="auto"/>
        <w:rPr>
          <w:rFonts w:ascii="Times New Roman" w:hAnsi="Times New Roman" w:cs="Times New Roman"/>
        </w:rPr>
      </w:pPr>
    </w:p>
    <w:p w:rsidR="00960CA5" w:rsidRDefault="00960CA5">
      <w:pPr>
        <w:pStyle w:val="note"/>
        <w:spacing w:line="324" w:lineRule="auto"/>
        <w:rPr>
          <w:rFonts w:ascii="Times New Roman" w:hAnsi="Times New Roman" w:cs="Times New Roman"/>
        </w:rPr>
      </w:pPr>
    </w:p>
    <w:p w:rsidR="00960CA5" w:rsidRDefault="00960CA5">
      <w:pPr>
        <w:pStyle w:val="note"/>
        <w:spacing w:line="324" w:lineRule="auto"/>
        <w:rPr>
          <w:rFonts w:ascii="Times New Roman" w:hAnsi="Times New Roman" w:cs="Times New Roman"/>
        </w:rPr>
      </w:pPr>
    </w:p>
    <w:p w:rsidR="00960CA5" w:rsidRDefault="00960CA5">
      <w:pPr>
        <w:pStyle w:val="note"/>
        <w:spacing w:line="324" w:lineRule="auto"/>
        <w:rPr>
          <w:rFonts w:ascii="Times New Roman" w:hAnsi="Times New Roman" w:cs="Times New Roman" w:hint="eastAsia"/>
        </w:rPr>
      </w:pPr>
    </w:p>
    <w:p w:rsidR="006E6F46" w:rsidRDefault="00967979">
      <w:pPr>
        <w:pStyle w:val="2"/>
        <w:spacing w:line="324" w:lineRule="auto"/>
      </w:pPr>
      <w:r>
        <w:lastRenderedPageBreak/>
        <w:t xml:space="preserve">肆、課程介紹　</w:t>
      </w:r>
      <w:r>
        <w:t>Course Descriptions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>一、</w:t>
      </w:r>
      <w:r w:rsidRPr="00CE4F25">
        <w:rPr>
          <w:sz w:val="28"/>
          <w:szCs w:val="28"/>
        </w:rPr>
        <w:t xml:space="preserve">TOCFL </w:t>
      </w:r>
      <w:r w:rsidRPr="00CE4F25">
        <w:rPr>
          <w:sz w:val="28"/>
          <w:szCs w:val="28"/>
        </w:rPr>
        <w:t xml:space="preserve">證照班　</w:t>
      </w:r>
      <w:r w:rsidRPr="00CE4F25">
        <w:rPr>
          <w:sz w:val="28"/>
          <w:szCs w:val="28"/>
        </w:rPr>
        <w:t>TOCFL Preparation Course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專為考取「華語文能力測驗（</w:t>
      </w:r>
      <w:r w:rsidRPr="00CE4F25">
        <w:rPr>
          <w:rFonts w:ascii="Times New Roman" w:hAnsi="Times New Roman" w:cs="Times New Roman"/>
          <w:sz w:val="28"/>
          <w:szCs w:val="28"/>
        </w:rPr>
        <w:t>TOCFL</w:t>
      </w:r>
      <w:r w:rsidRPr="00CE4F25">
        <w:rPr>
          <w:rFonts w:ascii="Times New Roman" w:hAnsi="Times New Roman" w:cs="Times New Roman"/>
          <w:sz w:val="28"/>
          <w:szCs w:val="28"/>
        </w:rPr>
        <w:t>）」設計，聚焦應試技巧、題型解析、模擬測驗與答題策略；本校設有</w:t>
      </w:r>
      <w:r w:rsidRPr="00CE4F25">
        <w:rPr>
          <w:rFonts w:ascii="Times New Roman" w:hAnsi="Times New Roman" w:cs="Times New Roman"/>
          <w:sz w:val="28"/>
          <w:szCs w:val="28"/>
        </w:rPr>
        <w:t xml:space="preserve"> TOCFL </w:t>
      </w:r>
      <w:r w:rsidRPr="00CE4F25">
        <w:rPr>
          <w:rFonts w:ascii="Times New Roman" w:hAnsi="Times New Roman" w:cs="Times New Roman"/>
          <w:sz w:val="28"/>
          <w:szCs w:val="28"/>
        </w:rPr>
        <w:t>正式考場，可就地應試。上課時間：週一至週五</w:t>
      </w:r>
      <w:r w:rsidRPr="00CE4F25">
        <w:rPr>
          <w:rFonts w:ascii="Times New Roman" w:hAnsi="Times New Roman" w:cs="Times New Roman"/>
          <w:sz w:val="28"/>
          <w:szCs w:val="28"/>
        </w:rPr>
        <w:t xml:space="preserve"> 09:00–17:00 </w:t>
      </w:r>
      <w:r w:rsidRPr="00CE4F25">
        <w:rPr>
          <w:rFonts w:ascii="Times New Roman" w:hAnsi="Times New Roman" w:cs="Times New Roman"/>
          <w:sz w:val="28"/>
          <w:szCs w:val="28"/>
        </w:rPr>
        <w:t>之間彈性安排。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Designed for learners aiming to pass the TOCFL, focusing on test-taking strategies, question analysis and mock exams. Students may take the official test right on campus. Flexible scheduling, Mon.–Fri. 09:00–17:00.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 xml:space="preserve">二、實用華語基礎與客製化專班　</w:t>
      </w:r>
      <w:r w:rsidRPr="00CE4F25">
        <w:rPr>
          <w:sz w:val="28"/>
          <w:szCs w:val="28"/>
        </w:rPr>
        <w:t>Practical &amp; Customized Mandarin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依學員程度與需求彈性客製，涵蓋日常溝通與基礎華語；並結合產學合作推動「企業外籍員工華語培訓」，提供零起點至流利級之客製課程。教材：《當代中文課程》或依需求編選。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Flexible, tailor-made courses covering daily communication and foundational Mandarin, including corporate training programs for foreign employees—from absolute beginner to fluent levels.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 xml:space="preserve">三、海外青年華語營　</w:t>
      </w:r>
      <w:r w:rsidRPr="00CE4F25">
        <w:rPr>
          <w:sz w:val="28"/>
          <w:szCs w:val="28"/>
        </w:rPr>
        <w:t>Mandarin Camp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短期密集華語結合文化體驗，規劃「廚藝」、「商務」與「</w:t>
      </w:r>
      <w:r w:rsidRPr="00CE4F25">
        <w:rPr>
          <w:rFonts w:ascii="Times New Roman" w:hAnsi="Times New Roman" w:cs="Times New Roman"/>
          <w:sz w:val="28"/>
          <w:szCs w:val="28"/>
        </w:rPr>
        <w:t>STEAM</w:t>
      </w:r>
      <w:r w:rsidRPr="00CE4F25">
        <w:rPr>
          <w:rFonts w:ascii="Times New Roman" w:hAnsi="Times New Roman" w:cs="Times New Roman"/>
          <w:sz w:val="28"/>
          <w:szCs w:val="28"/>
        </w:rPr>
        <w:t>」三大主題營隊，著重專業實作與在地文化融入。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Short-term intensive Mandarin plus cultural immersion, with Culinary, Business and STEAM themed camps emphasizing hands-on learning.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 xml:space="preserve">四、季制華語正規班　</w:t>
      </w:r>
      <w:r w:rsidRPr="00CE4F25">
        <w:rPr>
          <w:sz w:val="28"/>
          <w:szCs w:val="28"/>
        </w:rPr>
        <w:t>Regular Seasonal Program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標準學季制課程，全學程共九級，入學依分級考試編班；並與海外姊妹校合作，輔導學生通過</w:t>
      </w:r>
      <w:r w:rsidRPr="00CE4F25">
        <w:rPr>
          <w:rFonts w:ascii="Times New Roman" w:hAnsi="Times New Roman" w:cs="Times New Roman"/>
          <w:sz w:val="28"/>
          <w:szCs w:val="28"/>
        </w:rPr>
        <w:t xml:space="preserve"> TOCFL A2 </w:t>
      </w:r>
      <w:r w:rsidRPr="00CE4F25">
        <w:rPr>
          <w:rFonts w:ascii="Times New Roman" w:hAnsi="Times New Roman" w:cs="Times New Roman"/>
          <w:sz w:val="28"/>
          <w:szCs w:val="28"/>
        </w:rPr>
        <w:t>檢定以衜接本校學位課程。上課時間：週一至週五</w:t>
      </w:r>
      <w:r w:rsidRPr="00CE4F25">
        <w:rPr>
          <w:rFonts w:ascii="Times New Roman" w:hAnsi="Times New Roman" w:cs="Times New Roman"/>
          <w:sz w:val="28"/>
          <w:szCs w:val="28"/>
        </w:rPr>
        <w:t xml:space="preserve"> 09:00–12:00 </w:t>
      </w:r>
      <w:r w:rsidRPr="00CE4F25">
        <w:rPr>
          <w:rFonts w:ascii="Times New Roman" w:hAnsi="Times New Roman" w:cs="Times New Roman"/>
          <w:sz w:val="28"/>
          <w:szCs w:val="28"/>
        </w:rPr>
        <w:t>或</w:t>
      </w:r>
      <w:r w:rsidRPr="00CE4F25">
        <w:rPr>
          <w:rFonts w:ascii="Times New Roman" w:hAnsi="Times New Roman" w:cs="Times New Roman"/>
          <w:sz w:val="28"/>
          <w:szCs w:val="28"/>
        </w:rPr>
        <w:t xml:space="preserve"> 13:00–16:00</w:t>
      </w:r>
      <w:r w:rsidRPr="00CE4F25">
        <w:rPr>
          <w:rFonts w:ascii="Times New Roman" w:hAnsi="Times New Roman" w:cs="Times New Roman"/>
          <w:sz w:val="28"/>
          <w:szCs w:val="28"/>
        </w:rPr>
        <w:t>。教材：《當代中文課程》。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A standard nine-level seasonal program with placement testing. In partnership with overseas sister schools, the Center coaches students to pass TOCFL A2 for admission to UCH degree programs. Mon.–Fri., 09:00–12:00 or 13:00–16:00.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 xml:space="preserve">五、商務與職場華語專班　</w:t>
      </w:r>
      <w:r w:rsidRPr="00CE4F25">
        <w:rPr>
          <w:sz w:val="28"/>
          <w:szCs w:val="28"/>
        </w:rPr>
        <w:t>Mandarin for the Workplace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lastRenderedPageBreak/>
        <w:t>適合</w:t>
      </w:r>
      <w:r w:rsidRPr="00CE4F25">
        <w:rPr>
          <w:rFonts w:ascii="Times New Roman" w:hAnsi="Times New Roman" w:cs="Times New Roman"/>
          <w:sz w:val="28"/>
          <w:szCs w:val="28"/>
        </w:rPr>
        <w:t xml:space="preserve"> B2</w:t>
      </w:r>
      <w:r w:rsidRPr="00CE4F25">
        <w:rPr>
          <w:rFonts w:ascii="Times New Roman" w:hAnsi="Times New Roman" w:cs="Times New Roman"/>
          <w:sz w:val="28"/>
          <w:szCs w:val="28"/>
        </w:rPr>
        <w:t>（含）以上程度、規劃在臺工作或已在臺發展之外籍人士。聚焦職場實務語言、商務交流、行銷簡報與客訴處理，並協助安排企業參訪與實習。教材：《各行各業說中文》。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For learners at B2 or above planning to work in Taiwan. Focuses on workplace language, business communication, presentations and customer relations, with company visits and internship arrangements.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 xml:space="preserve">六、學位衜接華語先修班　</w:t>
      </w:r>
      <w:r w:rsidRPr="00CE4F25">
        <w:rPr>
          <w:sz w:val="28"/>
          <w:szCs w:val="28"/>
        </w:rPr>
        <w:t>University Preparatory Program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為計畫進入臺灣大專院校就讀者設計之高強度密集課程（每週</w:t>
      </w:r>
      <w:r w:rsidRPr="00CE4F25">
        <w:rPr>
          <w:rFonts w:ascii="Times New Roman" w:hAnsi="Times New Roman" w:cs="Times New Roman"/>
          <w:sz w:val="28"/>
          <w:szCs w:val="28"/>
        </w:rPr>
        <w:t xml:space="preserve"> 20 </w:t>
      </w:r>
      <w:r w:rsidRPr="00CE4F25">
        <w:rPr>
          <w:rFonts w:ascii="Times New Roman" w:hAnsi="Times New Roman" w:cs="Times New Roman"/>
          <w:sz w:val="28"/>
          <w:szCs w:val="28"/>
        </w:rPr>
        <w:t>小時），全方位衜接大學學術語文需求，開課前以快篩系統精準分班。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A high-intensity program (20 hrs/week) preparing international students for the academic language demands of degree study in Taiwan.</w:t>
      </w:r>
    </w:p>
    <w:p w:rsidR="006E6F46" w:rsidRPr="00CE4F25" w:rsidRDefault="00967979">
      <w:pPr>
        <w:pStyle w:val="3"/>
        <w:spacing w:line="324" w:lineRule="auto"/>
        <w:rPr>
          <w:sz w:val="28"/>
          <w:szCs w:val="28"/>
        </w:rPr>
      </w:pPr>
      <w:r w:rsidRPr="00CE4F25">
        <w:rPr>
          <w:sz w:val="28"/>
          <w:szCs w:val="28"/>
        </w:rPr>
        <w:t>七、</w:t>
      </w:r>
      <w:r w:rsidR="00960CA5" w:rsidRPr="00960CA5">
        <w:rPr>
          <w:sz w:val="28"/>
          <w:szCs w:val="28"/>
        </w:rPr>
        <w:t>健行</w:t>
      </w:r>
      <w:r w:rsidR="00960CA5" w:rsidRPr="00960CA5">
        <w:rPr>
          <w:sz w:val="28"/>
          <w:szCs w:val="28"/>
        </w:rPr>
        <w:t xml:space="preserve"> UCH-PATH </w:t>
      </w:r>
      <w:r w:rsidR="00960CA5" w:rsidRPr="00960CA5">
        <w:rPr>
          <w:sz w:val="28"/>
          <w:szCs w:val="28"/>
        </w:rPr>
        <w:t>產業華語季制課程</w:t>
      </w:r>
    </w:p>
    <w:p w:rsidR="006E6F46" w:rsidRPr="00CE4F25" w:rsidRDefault="00967979">
      <w:pPr>
        <w:pStyle w:val="Web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呼應國家產業政策與桃園產業聚落特色，採「一般華語＋專業華語＋產業參訪」三位一體模式：</w:t>
      </w:r>
      <w:r w:rsidRPr="00CE4F25">
        <w:rPr>
          <w:rFonts w:ascii="Times New Roman" w:hAnsi="Times New Roman" w:cs="Times New Roman"/>
          <w:sz w:val="28"/>
          <w:szCs w:val="28"/>
        </w:rPr>
        <w:t xml:space="preserve">A1 </w:t>
      </w:r>
      <w:r w:rsidRPr="00CE4F25">
        <w:rPr>
          <w:rFonts w:ascii="Times New Roman" w:hAnsi="Times New Roman" w:cs="Times New Roman"/>
          <w:sz w:val="28"/>
          <w:szCs w:val="28"/>
        </w:rPr>
        <w:t>校園與生活華語</w:t>
      </w:r>
      <w:r w:rsidRPr="00CE4F25">
        <w:rPr>
          <w:rFonts w:ascii="Times New Roman" w:hAnsi="Times New Roman" w:cs="Times New Roman"/>
          <w:sz w:val="28"/>
          <w:szCs w:val="28"/>
        </w:rPr>
        <w:t xml:space="preserve"> → A1–A2 </w:t>
      </w:r>
      <w:r w:rsidRPr="00CE4F25">
        <w:rPr>
          <w:rFonts w:ascii="Times New Roman" w:hAnsi="Times New Roman" w:cs="Times New Roman"/>
          <w:sz w:val="28"/>
          <w:szCs w:val="28"/>
        </w:rPr>
        <w:t>科技華語（</w:t>
      </w:r>
      <w:r w:rsidRPr="00CE4F25">
        <w:rPr>
          <w:rFonts w:ascii="Times New Roman" w:hAnsi="Times New Roman" w:cs="Times New Roman"/>
          <w:sz w:val="28"/>
          <w:szCs w:val="28"/>
        </w:rPr>
        <w:t>AI</w:t>
      </w:r>
      <w:r w:rsidRPr="00CE4F25">
        <w:rPr>
          <w:rFonts w:ascii="Times New Roman" w:hAnsi="Times New Roman" w:cs="Times New Roman"/>
          <w:sz w:val="28"/>
          <w:szCs w:val="28"/>
        </w:rPr>
        <w:t>／半導體／</w:t>
      </w:r>
      <w:r w:rsidRPr="00CE4F25">
        <w:rPr>
          <w:rFonts w:ascii="Times New Roman" w:hAnsi="Times New Roman" w:cs="Times New Roman"/>
          <w:sz w:val="28"/>
          <w:szCs w:val="28"/>
        </w:rPr>
        <w:t>ICT</w:t>
      </w:r>
      <w:r w:rsidRPr="00CE4F25">
        <w:rPr>
          <w:rFonts w:ascii="Times New Roman" w:hAnsi="Times New Roman" w:cs="Times New Roman"/>
          <w:sz w:val="28"/>
          <w:szCs w:val="28"/>
        </w:rPr>
        <w:t>）</w:t>
      </w:r>
      <w:r w:rsidRPr="00CE4F25">
        <w:rPr>
          <w:rFonts w:ascii="Times New Roman" w:hAnsi="Times New Roman" w:cs="Times New Roman"/>
          <w:sz w:val="28"/>
          <w:szCs w:val="28"/>
        </w:rPr>
        <w:t xml:space="preserve">→ A2–B1 </w:t>
      </w:r>
      <w:r w:rsidRPr="00CE4F25">
        <w:rPr>
          <w:rFonts w:ascii="Times New Roman" w:hAnsi="Times New Roman" w:cs="Times New Roman"/>
          <w:sz w:val="28"/>
          <w:szCs w:val="28"/>
        </w:rPr>
        <w:t>商務與管理華語</w:t>
      </w:r>
      <w:r w:rsidRPr="00CE4F25">
        <w:rPr>
          <w:rFonts w:ascii="Times New Roman" w:hAnsi="Times New Roman" w:cs="Times New Roman"/>
          <w:sz w:val="28"/>
          <w:szCs w:val="28"/>
        </w:rPr>
        <w:t xml:space="preserve"> → B1 </w:t>
      </w:r>
      <w:r w:rsidRPr="00CE4F25">
        <w:rPr>
          <w:rFonts w:ascii="Times New Roman" w:hAnsi="Times New Roman" w:cs="Times New Roman"/>
          <w:sz w:val="28"/>
          <w:szCs w:val="28"/>
        </w:rPr>
        <w:t>以上永續華語（</w:t>
      </w:r>
      <w:r w:rsidRPr="00CE4F25">
        <w:rPr>
          <w:rFonts w:ascii="Times New Roman" w:hAnsi="Times New Roman" w:cs="Times New Roman"/>
          <w:sz w:val="28"/>
          <w:szCs w:val="28"/>
        </w:rPr>
        <w:t>ESG</w:t>
      </w:r>
      <w:r w:rsidRPr="00CE4F25">
        <w:rPr>
          <w:rFonts w:ascii="Times New Roman" w:hAnsi="Times New Roman" w:cs="Times New Roman"/>
          <w:sz w:val="28"/>
          <w:szCs w:val="28"/>
        </w:rPr>
        <w:t>／綠能／</w:t>
      </w:r>
      <w:r w:rsidRPr="00CE4F25">
        <w:rPr>
          <w:rFonts w:ascii="Times New Roman" w:hAnsi="Times New Roman" w:cs="Times New Roman"/>
          <w:sz w:val="28"/>
          <w:szCs w:val="28"/>
        </w:rPr>
        <w:t>SDGs</w:t>
      </w:r>
      <w:r w:rsidRPr="00CE4F25">
        <w:rPr>
          <w:rFonts w:ascii="Times New Roman" w:hAnsi="Times New Roman" w:cs="Times New Roman"/>
          <w:sz w:val="28"/>
          <w:szCs w:val="28"/>
        </w:rPr>
        <w:t>），培育兼具華語能力與專業知能之國際人才。</w:t>
      </w:r>
    </w:p>
    <w:p w:rsidR="006E6F46" w:rsidRPr="00CE4F25" w:rsidRDefault="00967979">
      <w:pPr>
        <w:pStyle w:val="en"/>
        <w:spacing w:line="324" w:lineRule="auto"/>
        <w:rPr>
          <w:rFonts w:ascii="Times New Roman" w:hAnsi="Times New Roman" w:cs="Times New Roman"/>
          <w:sz w:val="28"/>
          <w:szCs w:val="28"/>
        </w:rPr>
      </w:pPr>
      <w:r w:rsidRPr="00CE4F25">
        <w:rPr>
          <w:rFonts w:ascii="Times New Roman" w:hAnsi="Times New Roman" w:cs="Times New Roman"/>
          <w:sz w:val="28"/>
          <w:szCs w:val="28"/>
        </w:rPr>
        <w:t>Aligned with Taiwan's industrial policy and Taoyuan's industry clusters, the 3T program integrates general Mandarin, specialized Mandarin and industry visits across four stages: Campus Life (A1), Tech Mandarin (A1–A2), Trade &amp; Business Mandarin (A2–B1), and Sustainability Mandarin (B1+).</w:t>
      </w:r>
    </w:p>
    <w:p w:rsidR="003D6845" w:rsidRDefault="003D6845">
      <w:pPr>
        <w:pStyle w:val="en"/>
        <w:spacing w:line="324" w:lineRule="auto"/>
        <w:rPr>
          <w:rFonts w:ascii="Times New Roman" w:hAnsi="Times New Roman" w:cs="Times New Roman"/>
        </w:rPr>
      </w:pPr>
    </w:p>
    <w:p w:rsidR="006E6F46" w:rsidRDefault="00967979">
      <w:pPr>
        <w:pStyle w:val="2"/>
        <w:spacing w:line="324" w:lineRule="auto"/>
      </w:pPr>
      <w:r>
        <w:t>伍、級別架構與</w:t>
      </w:r>
      <w:r>
        <w:t xml:space="preserve"> TOCFL </w:t>
      </w:r>
      <w:r>
        <w:t xml:space="preserve">對照　</w:t>
      </w:r>
      <w:r>
        <w:t>Levels &amp; TOCFL Benchmarks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1733"/>
        <w:gridCol w:w="5777"/>
      </w:tblGrid>
      <w:tr w:rsidR="006E6F46">
        <w:tc>
          <w:tcPr>
            <w:tcW w:w="1100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級別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 xml:space="preserve"> Level</w:t>
            </w:r>
          </w:p>
        </w:tc>
        <w:tc>
          <w:tcPr>
            <w:tcW w:w="900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CEFR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／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TOCFL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>學習目標</w:t>
            </w:r>
            <w:r>
              <w:rPr>
                <w:rFonts w:ascii="Times New Roman" w:hAnsi="Times New Roman" w:cs="Times New Roman"/>
                <w:b/>
                <w:bCs/>
                <w:color w:val="1F3864"/>
                <w:sz w:val="21"/>
                <w:szCs w:val="21"/>
              </w:rPr>
              <w:t xml:space="preserve"> Learning Goals</w:t>
            </w:r>
          </w:p>
        </w:tc>
      </w:tr>
      <w:tr w:rsidR="006E6F46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初級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1–2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Beginner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A1–A2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自零起點開始，著重發音、基礎漢字與日常生活用語。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Pronunciation, basic characters and daily-life expressions.</w:t>
            </w:r>
          </w:p>
        </w:tc>
      </w:tr>
      <w:tr w:rsidR="006E6F46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中級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3–6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Intermediate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B1–B2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擴展至社交與職場應用，能閱讀長句並流暢表達。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Social and workplace usage; fluent expression and extended reading.</w:t>
            </w:r>
          </w:p>
        </w:tc>
      </w:tr>
      <w:tr w:rsidR="006E6F46"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高級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7–9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Advanced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C1–C2</w:t>
            </w:r>
          </w:p>
        </w:tc>
        <w:tc>
          <w:tcPr>
            <w:tcW w:w="0" w:type="auto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:rsidR="006E6F46" w:rsidRDefault="00967979">
            <w:pPr>
              <w:spacing w:line="324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朝專業領域深化，能理解與討論報章雜誌及文學作品。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Style w:val="en1"/>
                <w:rFonts w:ascii="Times New Roman" w:hAnsi="Times New Roman" w:cs="Times New Roman"/>
              </w:rPr>
              <w:t>Professional-level discussion of media and literature.</w:t>
            </w:r>
          </w:p>
        </w:tc>
      </w:tr>
    </w:tbl>
    <w:p w:rsidR="006E6F46" w:rsidRDefault="00967979" w:rsidP="003D6845">
      <w:pPr>
        <w:pStyle w:val="2"/>
        <w:pageBreakBefore/>
        <w:spacing w:line="324" w:lineRule="auto"/>
      </w:pPr>
      <w:r>
        <w:lastRenderedPageBreak/>
        <w:t xml:space="preserve">陸、開課時間與申請方式　</w:t>
      </w:r>
      <w:r>
        <w:t>Terms &amp; Application</w:t>
      </w:r>
    </w:p>
    <w:p w:rsidR="006E6F46" w:rsidRDefault="00967979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開課時間：</w:t>
      </w:r>
      <w:r>
        <w:rPr>
          <w:rFonts w:ascii="Times New Roman" w:hAnsi="Times New Roman" w:cs="Times New Roman"/>
          <w:sz w:val="22"/>
          <w:szCs w:val="22"/>
        </w:rPr>
        <w:t>長期課程全年</w:t>
      </w:r>
      <w:r>
        <w:rPr>
          <w:rFonts w:ascii="Times New Roman" w:hAnsi="Times New Roman" w:cs="Times New Roman"/>
          <w:sz w:val="22"/>
          <w:szCs w:val="22"/>
        </w:rPr>
        <w:t xml:space="preserve"> 4 </w:t>
      </w:r>
      <w:r>
        <w:rPr>
          <w:rFonts w:ascii="Times New Roman" w:hAnsi="Times New Roman" w:cs="Times New Roman"/>
          <w:sz w:val="22"/>
          <w:szCs w:val="22"/>
        </w:rPr>
        <w:t>期，每年</w:t>
      </w:r>
      <w:r>
        <w:rPr>
          <w:rFonts w:ascii="Times New Roman" w:hAnsi="Times New Roman" w:cs="Times New Roman"/>
          <w:sz w:val="22"/>
          <w:szCs w:val="22"/>
        </w:rPr>
        <w:t xml:space="preserve"> 3</w:t>
      </w:r>
      <w:r>
        <w:rPr>
          <w:rFonts w:ascii="Times New Roman" w:hAnsi="Times New Roman" w:cs="Times New Roman"/>
          <w:sz w:val="22"/>
          <w:szCs w:val="22"/>
        </w:rPr>
        <w:t>、</w:t>
      </w:r>
      <w:r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、</w:t>
      </w:r>
      <w:r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、</w:t>
      </w:r>
      <w:r>
        <w:rPr>
          <w:rFonts w:ascii="Times New Roman" w:hAnsi="Times New Roman" w:cs="Times New Roman"/>
          <w:sz w:val="22"/>
          <w:szCs w:val="22"/>
        </w:rPr>
        <w:t xml:space="preserve">12 </w:t>
      </w:r>
      <w:r>
        <w:rPr>
          <w:rFonts w:ascii="Times New Roman" w:hAnsi="Times New Roman" w:cs="Times New Roman"/>
          <w:sz w:val="22"/>
          <w:szCs w:val="22"/>
        </w:rPr>
        <w:t>月開課，每期</w:t>
      </w:r>
      <w:r>
        <w:rPr>
          <w:rFonts w:ascii="Times New Roman" w:hAnsi="Times New Roman" w:cs="Times New Roman"/>
          <w:sz w:val="22"/>
          <w:szCs w:val="22"/>
        </w:rPr>
        <w:t xml:space="preserve"> 11 </w:t>
      </w:r>
      <w:r>
        <w:rPr>
          <w:rFonts w:ascii="Times New Roman" w:hAnsi="Times New Roman" w:cs="Times New Roman"/>
          <w:sz w:val="22"/>
          <w:szCs w:val="22"/>
        </w:rPr>
        <w:t>週（不含國定假日）。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Style w:val="en1"/>
          <w:rFonts w:ascii="Times New Roman" w:hAnsi="Times New Roman" w:cs="Times New Roman"/>
          <w:b/>
          <w:bCs/>
        </w:rPr>
        <w:t>Terms:</w:t>
      </w:r>
      <w:r>
        <w:rPr>
          <w:rStyle w:val="en1"/>
          <w:rFonts w:ascii="Times New Roman" w:hAnsi="Times New Roman" w:cs="Times New Roman"/>
        </w:rPr>
        <w:t xml:space="preserve"> Four terms per year, starting in March, June, September and December; 11 weeks per term (national holidays excluded).</w:t>
      </w:r>
    </w:p>
    <w:p w:rsidR="006E6F46" w:rsidRDefault="00967979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申請期限：</w:t>
      </w:r>
      <w:r>
        <w:rPr>
          <w:rFonts w:ascii="Times New Roman" w:hAnsi="Times New Roman" w:cs="Times New Roman"/>
          <w:sz w:val="22"/>
          <w:szCs w:val="22"/>
        </w:rPr>
        <w:t>境外申請人請於開課前</w:t>
      </w:r>
      <w:r>
        <w:rPr>
          <w:rFonts w:ascii="Times New Roman" w:hAnsi="Times New Roman" w:cs="Times New Roman"/>
          <w:sz w:val="22"/>
          <w:szCs w:val="22"/>
        </w:rPr>
        <w:t xml:space="preserve"> 2 </w:t>
      </w:r>
      <w:r>
        <w:rPr>
          <w:rFonts w:ascii="Times New Roman" w:hAnsi="Times New Roman" w:cs="Times New Roman"/>
          <w:sz w:val="22"/>
          <w:szCs w:val="22"/>
        </w:rPr>
        <w:t>個月、在臺申請人請於開課前</w:t>
      </w:r>
      <w:r>
        <w:rPr>
          <w:rFonts w:ascii="Times New Roman" w:hAnsi="Times New Roman" w:cs="Times New Roman"/>
          <w:sz w:val="22"/>
          <w:szCs w:val="22"/>
        </w:rPr>
        <w:t xml:space="preserve"> 1 </w:t>
      </w:r>
      <w:r>
        <w:rPr>
          <w:rFonts w:ascii="Times New Roman" w:hAnsi="Times New Roman" w:cs="Times New Roman"/>
          <w:sz w:val="22"/>
          <w:szCs w:val="22"/>
        </w:rPr>
        <w:t>個月完成報名。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Style w:val="en1"/>
          <w:rFonts w:ascii="Times New Roman" w:hAnsi="Times New Roman" w:cs="Times New Roman"/>
          <w:b/>
          <w:bCs/>
        </w:rPr>
        <w:t>Deadlines:</w:t>
      </w:r>
      <w:r>
        <w:rPr>
          <w:rStyle w:val="en1"/>
          <w:rFonts w:ascii="Times New Roman" w:hAnsi="Times New Roman" w:cs="Times New Roman"/>
        </w:rPr>
        <w:t xml:space="preserve"> Overseas applicants—2 months before the term begins; applicants in Taiwan—1 month before.</w:t>
      </w:r>
    </w:p>
    <w:p w:rsidR="006E6F46" w:rsidRDefault="00967979">
      <w:pPr>
        <w:pStyle w:val="3"/>
        <w:spacing w:line="324" w:lineRule="auto"/>
      </w:pPr>
      <w:r>
        <w:t xml:space="preserve">申請流程　</w:t>
      </w:r>
      <w:r>
        <w:t>Application Procedure</w:t>
      </w:r>
    </w:p>
    <w:p w:rsidR="006E6F46" w:rsidRDefault="00967979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</w:rPr>
        <w:t xml:space="preserve">填寫報名表並繳交文件　</w:t>
      </w:r>
      <w:r>
        <w:rPr>
          <w:rFonts w:ascii="Times New Roman" w:hAnsi="Times New Roman" w:cs="Times New Roman"/>
          <w:sz w:val="22"/>
          <w:szCs w:val="22"/>
        </w:rPr>
        <w:t>Submit the application form and documents</w:t>
      </w:r>
      <w:r>
        <w:rPr>
          <w:rFonts w:ascii="Times New Roman" w:hAnsi="Times New Roman" w:cs="Times New Roman"/>
          <w:sz w:val="22"/>
          <w:szCs w:val="22"/>
        </w:rPr>
        <w:t>（報名網址</w:t>
      </w:r>
      <w:r>
        <w:rPr>
          <w:rFonts w:ascii="Times New Roman" w:hAnsi="Times New Roman" w:cs="Times New Roman"/>
          <w:sz w:val="22"/>
          <w:szCs w:val="22"/>
        </w:rPr>
        <w:t xml:space="preserve"> Online form</w:t>
      </w:r>
      <w:r>
        <w:rPr>
          <w:rFonts w:ascii="Times New Roman" w:hAnsi="Times New Roman" w:cs="Times New Roman"/>
          <w:sz w:val="22"/>
          <w:szCs w:val="22"/>
        </w:rPr>
        <w:t>：　　　　　　　　　　）</w:t>
      </w:r>
      <w:r>
        <w:rPr>
          <w:rFonts w:ascii="Times New Roman" w:hAnsi="Times New Roman" w:cs="Times New Roman"/>
          <w:sz w:val="22"/>
          <w:szCs w:val="22"/>
        </w:rPr>
        <w:br/>
        <w:t xml:space="preserve">2. </w:t>
      </w:r>
      <w:r>
        <w:rPr>
          <w:rFonts w:ascii="Times New Roman" w:hAnsi="Times New Roman" w:cs="Times New Roman"/>
          <w:sz w:val="22"/>
          <w:szCs w:val="22"/>
        </w:rPr>
        <w:t xml:space="preserve">資料審核　</w:t>
      </w:r>
      <w:r>
        <w:rPr>
          <w:rFonts w:ascii="Times New Roman" w:hAnsi="Times New Roman" w:cs="Times New Roman"/>
          <w:sz w:val="22"/>
          <w:szCs w:val="22"/>
        </w:rPr>
        <w:t>Document review</w:t>
      </w:r>
      <w:r>
        <w:rPr>
          <w:rFonts w:ascii="Times New Roman" w:hAnsi="Times New Roman" w:cs="Times New Roman"/>
          <w:sz w:val="22"/>
          <w:szCs w:val="22"/>
        </w:rPr>
        <w:br/>
        <w:t xml:space="preserve">3. </w:t>
      </w:r>
      <w:r>
        <w:rPr>
          <w:rFonts w:ascii="Times New Roman" w:hAnsi="Times New Roman" w:cs="Times New Roman"/>
          <w:sz w:val="22"/>
          <w:szCs w:val="22"/>
        </w:rPr>
        <w:t xml:space="preserve">寄發入學通知書及繳費資訊　</w:t>
      </w:r>
      <w:r>
        <w:rPr>
          <w:rFonts w:ascii="Times New Roman" w:hAnsi="Times New Roman" w:cs="Times New Roman"/>
          <w:sz w:val="22"/>
          <w:szCs w:val="22"/>
        </w:rPr>
        <w:t>Admission letter and payment information issued</w:t>
      </w:r>
      <w:r>
        <w:rPr>
          <w:rFonts w:ascii="Times New Roman" w:hAnsi="Times New Roman" w:cs="Times New Roman"/>
          <w:sz w:val="22"/>
          <w:szCs w:val="22"/>
        </w:rPr>
        <w:br/>
        <w:t xml:space="preserve">4. </w:t>
      </w:r>
      <w:r>
        <w:rPr>
          <w:rFonts w:ascii="Times New Roman" w:hAnsi="Times New Roman" w:cs="Times New Roman"/>
          <w:sz w:val="22"/>
          <w:szCs w:val="22"/>
        </w:rPr>
        <w:t xml:space="preserve">憑入學通知書辦理來臺簽證　</w:t>
      </w:r>
      <w:r>
        <w:rPr>
          <w:rFonts w:ascii="Times New Roman" w:hAnsi="Times New Roman" w:cs="Times New Roman"/>
          <w:sz w:val="22"/>
          <w:szCs w:val="22"/>
        </w:rPr>
        <w:t>Apply for a visa with the admission letter</w:t>
      </w:r>
      <w:r>
        <w:rPr>
          <w:rFonts w:ascii="Times New Roman" w:hAnsi="Times New Roman" w:cs="Times New Roman"/>
          <w:sz w:val="22"/>
          <w:szCs w:val="22"/>
        </w:rPr>
        <w:br/>
        <w:t xml:space="preserve">5. </w:t>
      </w:r>
      <w:r>
        <w:rPr>
          <w:rFonts w:ascii="Times New Roman" w:hAnsi="Times New Roman" w:cs="Times New Roman"/>
          <w:sz w:val="22"/>
          <w:szCs w:val="22"/>
        </w:rPr>
        <w:t xml:space="preserve">至中心報到、繳費並參加快篩分班測驗　</w:t>
      </w:r>
      <w:r>
        <w:rPr>
          <w:rFonts w:ascii="Times New Roman" w:hAnsi="Times New Roman" w:cs="Times New Roman"/>
          <w:sz w:val="22"/>
          <w:szCs w:val="22"/>
        </w:rPr>
        <w:t>Register, pay tuition and take the placement test</w:t>
      </w:r>
    </w:p>
    <w:p w:rsidR="006E6F46" w:rsidRDefault="00967979">
      <w:pPr>
        <w:pStyle w:val="3"/>
        <w:spacing w:line="324" w:lineRule="auto"/>
      </w:pPr>
      <w:r>
        <w:t xml:space="preserve">應繳文件（新生）　</w:t>
      </w:r>
      <w:r>
        <w:t>Required Documents (New Students)</w:t>
      </w:r>
    </w:p>
    <w:p w:rsidR="006E6F46" w:rsidRDefault="00967979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護照影本</w:t>
      </w:r>
      <w:r>
        <w:rPr>
          <w:rFonts w:ascii="Times New Roman" w:hAnsi="Times New Roman" w:cs="Times New Roman"/>
          <w:sz w:val="22"/>
          <w:szCs w:val="22"/>
        </w:rPr>
        <w:t xml:space="preserve"> Passport copy</w:t>
      </w:r>
      <w:r>
        <w:rPr>
          <w:rFonts w:ascii="Times New Roman" w:hAnsi="Times New Roman" w:cs="Times New Roman"/>
          <w:sz w:val="22"/>
          <w:szCs w:val="22"/>
        </w:rPr>
        <w:t>｜最高學歷證明影本</w:t>
      </w:r>
      <w:r>
        <w:rPr>
          <w:rFonts w:ascii="Times New Roman" w:hAnsi="Times New Roman" w:cs="Times New Roman"/>
          <w:sz w:val="22"/>
          <w:szCs w:val="22"/>
        </w:rPr>
        <w:t xml:space="preserve"> Diploma copy</w:t>
      </w:r>
      <w:r>
        <w:rPr>
          <w:rFonts w:ascii="Times New Roman" w:hAnsi="Times New Roman" w:cs="Times New Roman"/>
          <w:sz w:val="22"/>
          <w:szCs w:val="22"/>
        </w:rPr>
        <w:t>｜財力證明（</w:t>
      </w:r>
      <w:r>
        <w:rPr>
          <w:rFonts w:ascii="Times New Roman" w:hAnsi="Times New Roman" w:cs="Times New Roman"/>
          <w:sz w:val="22"/>
          <w:szCs w:val="22"/>
        </w:rPr>
        <w:t xml:space="preserve">3 </w:t>
      </w:r>
      <w:r>
        <w:rPr>
          <w:rFonts w:ascii="Times New Roman" w:hAnsi="Times New Roman" w:cs="Times New Roman"/>
          <w:sz w:val="22"/>
          <w:szCs w:val="22"/>
        </w:rPr>
        <w:t>個月內、美金</w:t>
      </w:r>
      <w:r>
        <w:rPr>
          <w:rFonts w:ascii="Times New Roman" w:hAnsi="Times New Roman" w:cs="Times New Roman"/>
          <w:sz w:val="22"/>
          <w:szCs w:val="22"/>
        </w:rPr>
        <w:t xml:space="preserve"> 2,500 </w:t>
      </w:r>
      <w:r>
        <w:rPr>
          <w:rFonts w:ascii="Times New Roman" w:hAnsi="Times New Roman" w:cs="Times New Roman"/>
          <w:sz w:val="22"/>
          <w:szCs w:val="22"/>
        </w:rPr>
        <w:t>元以上）</w:t>
      </w:r>
      <w:r>
        <w:rPr>
          <w:rFonts w:ascii="Times New Roman" w:hAnsi="Times New Roman" w:cs="Times New Roman"/>
          <w:sz w:val="22"/>
          <w:szCs w:val="22"/>
        </w:rPr>
        <w:t>Financial statement (issued within 3 months, min. US$2,500)</w:t>
      </w:r>
      <w:r>
        <w:rPr>
          <w:rFonts w:ascii="Times New Roman" w:hAnsi="Times New Roman" w:cs="Times New Roman"/>
          <w:sz w:val="22"/>
          <w:szCs w:val="22"/>
        </w:rPr>
        <w:t>｜半身照片</w:t>
      </w:r>
      <w:r>
        <w:rPr>
          <w:rFonts w:ascii="Times New Roman" w:hAnsi="Times New Roman" w:cs="Times New Roman"/>
          <w:sz w:val="22"/>
          <w:szCs w:val="22"/>
        </w:rPr>
        <w:t xml:space="preserve"> 2 </w:t>
      </w:r>
      <w:r>
        <w:rPr>
          <w:rFonts w:ascii="Times New Roman" w:hAnsi="Times New Roman" w:cs="Times New Roman"/>
          <w:sz w:val="22"/>
          <w:szCs w:val="22"/>
        </w:rPr>
        <w:t>張</w:t>
      </w:r>
      <w:r>
        <w:rPr>
          <w:rFonts w:ascii="Times New Roman" w:hAnsi="Times New Roman" w:cs="Times New Roman"/>
          <w:sz w:val="22"/>
          <w:szCs w:val="22"/>
        </w:rPr>
        <w:t xml:space="preserve"> Two passport-size photos</w:t>
      </w:r>
      <w:r>
        <w:rPr>
          <w:rFonts w:ascii="Times New Roman" w:hAnsi="Times New Roman" w:cs="Times New Roman"/>
          <w:sz w:val="22"/>
          <w:szCs w:val="22"/>
        </w:rPr>
        <w:t>｜有效保險證明</w:t>
      </w:r>
      <w:r>
        <w:rPr>
          <w:rFonts w:ascii="Times New Roman" w:hAnsi="Times New Roman" w:cs="Times New Roman"/>
          <w:sz w:val="22"/>
          <w:szCs w:val="22"/>
        </w:rPr>
        <w:t xml:space="preserve"> Proof of valid insurance</w:t>
      </w:r>
      <w:r>
        <w:rPr>
          <w:rFonts w:ascii="Times New Roman" w:hAnsi="Times New Roman" w:cs="Times New Roman"/>
          <w:sz w:val="22"/>
          <w:szCs w:val="22"/>
        </w:rPr>
        <w:t>。舊生檢附簽證或居留證影本及保險證明。</w:t>
      </w:r>
      <w:r>
        <w:rPr>
          <w:rStyle w:val="en1"/>
          <w:rFonts w:ascii="Times New Roman" w:hAnsi="Times New Roman" w:cs="Times New Roman"/>
        </w:rPr>
        <w:t>Returning students: visa/ARC copy and proof of insurance.</w:t>
      </w:r>
    </w:p>
    <w:p w:rsidR="006E6F46" w:rsidRDefault="00967979">
      <w:pPr>
        <w:pStyle w:val="note"/>
        <w:spacing w:line="32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※ </w:t>
      </w:r>
      <w:r>
        <w:rPr>
          <w:rFonts w:ascii="Times New Roman" w:hAnsi="Times New Roman" w:cs="Times New Roman"/>
        </w:rPr>
        <w:t>退費依本校規定及教育部相關法令辦理；課程因人數不足未開班者，已繳費用全額退還。結業：缺課未逾總時數三分之一且考試及格者，核發結業證書。</w:t>
      </w:r>
      <w:r>
        <w:rPr>
          <w:rFonts w:ascii="Times New Roman" w:hAnsi="Times New Roman" w:cs="Times New Roman"/>
        </w:rPr>
        <w:br/>
      </w:r>
      <w:r>
        <w:rPr>
          <w:rStyle w:val="en1"/>
          <w:rFonts w:ascii="Times New Roman" w:hAnsi="Times New Roman" w:cs="Times New Roman"/>
        </w:rPr>
        <w:t>Refunds follow university and MOE regulations; full refund if a class is cancelled. A certificate of completion is issued to students with attendance above two-thirds who pass the final assessment.</w:t>
      </w:r>
    </w:p>
    <w:p w:rsidR="006E6F46" w:rsidRDefault="00967979">
      <w:pPr>
        <w:pStyle w:val="2"/>
        <w:spacing w:line="324" w:lineRule="auto"/>
      </w:pPr>
      <w:r>
        <w:t xml:space="preserve">柒、聯絡我們　</w:t>
      </w:r>
      <w:r>
        <w:t>Contact Us</w:t>
      </w:r>
    </w:p>
    <w:p w:rsidR="006E6F46" w:rsidRDefault="00967979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地址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Address</w:t>
      </w:r>
      <w:r>
        <w:rPr>
          <w:rFonts w:ascii="Times New Roman" w:hAnsi="Times New Roman" w:cs="Times New Roman"/>
          <w:b/>
          <w:bCs/>
          <w:sz w:val="22"/>
          <w:szCs w:val="22"/>
        </w:rPr>
        <w:t>：</w:t>
      </w:r>
      <w:r>
        <w:rPr>
          <w:rFonts w:ascii="Times New Roman" w:hAnsi="Times New Roman" w:cs="Times New Roman"/>
          <w:sz w:val="22"/>
          <w:szCs w:val="22"/>
        </w:rPr>
        <w:t xml:space="preserve">320678 </w:t>
      </w:r>
      <w:r>
        <w:rPr>
          <w:rFonts w:ascii="Times New Roman" w:hAnsi="Times New Roman" w:cs="Times New Roman"/>
          <w:sz w:val="22"/>
          <w:szCs w:val="22"/>
        </w:rPr>
        <w:t>桃園市中壢區健行路</w:t>
      </w:r>
      <w:r>
        <w:rPr>
          <w:rFonts w:ascii="Times New Roman" w:hAnsi="Times New Roman" w:cs="Times New Roman"/>
          <w:sz w:val="22"/>
          <w:szCs w:val="22"/>
        </w:rPr>
        <w:t xml:space="preserve"> 229 </w:t>
      </w:r>
      <w:r>
        <w:rPr>
          <w:rFonts w:ascii="Times New Roman" w:hAnsi="Times New Roman" w:cs="Times New Roman"/>
          <w:sz w:val="22"/>
          <w:szCs w:val="22"/>
        </w:rPr>
        <w:t>號　健行科技大學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華語文教學中心</w:t>
      </w:r>
      <w:r>
        <w:rPr>
          <w:rFonts w:ascii="Times New Roman" w:hAnsi="Times New Roman" w:cs="Times New Roman"/>
          <w:sz w:val="22"/>
          <w:szCs w:val="22"/>
        </w:rPr>
        <w:br/>
      </w:r>
      <w:r w:rsidR="006A50D1">
        <w:rPr>
          <w:rStyle w:val="en1"/>
          <w:rFonts w:ascii="Times New Roman" w:hAnsi="Times New Roman" w:cs="Times New Roman"/>
        </w:rPr>
        <w:t>Chinese Language Teaching Center</w:t>
      </w:r>
      <w:r>
        <w:rPr>
          <w:rStyle w:val="en1"/>
          <w:rFonts w:ascii="Times New Roman" w:hAnsi="Times New Roman" w:cs="Times New Roman"/>
        </w:rPr>
        <w:t>, Chien Hsin University of Science and Technology, No. 229, Jianxing Rd., Zhongli Dist., Taoyuan City 320678, Taiwan (R.O.C.)</w:t>
      </w:r>
    </w:p>
    <w:p w:rsidR="006E6F46" w:rsidRDefault="00967979">
      <w:pPr>
        <w:pStyle w:val="Web"/>
        <w:spacing w:line="32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電話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Tel</w:t>
      </w:r>
      <w:r>
        <w:rPr>
          <w:rFonts w:ascii="Times New Roman" w:hAnsi="Times New Roman" w:cs="Times New Roman"/>
          <w:b/>
          <w:bCs/>
          <w:sz w:val="22"/>
          <w:szCs w:val="22"/>
        </w:rPr>
        <w:t>：</w:t>
      </w:r>
      <w:r w:rsidR="00070A99">
        <w:rPr>
          <w:rFonts w:ascii="Times New Roman" w:hAnsi="Times New Roman" w:cs="Times New Roman" w:hint="eastAsia"/>
          <w:sz w:val="22"/>
          <w:szCs w:val="22"/>
        </w:rPr>
        <w:t>0</w:t>
      </w:r>
      <w:r w:rsidR="00070A99">
        <w:rPr>
          <w:rFonts w:ascii="Times New Roman" w:hAnsi="Times New Roman" w:cs="Times New Roman"/>
          <w:sz w:val="22"/>
          <w:szCs w:val="22"/>
        </w:rPr>
        <w:t xml:space="preserve">3-4581196 # 6201 </w:t>
      </w:r>
      <w:r>
        <w:rPr>
          <w:rFonts w:ascii="Times New Roman" w:hAnsi="Times New Roman" w:cs="Times New Roman"/>
          <w:b/>
          <w:bCs/>
          <w:sz w:val="22"/>
          <w:szCs w:val="22"/>
        </w:rPr>
        <w:t>Email</w:t>
      </w:r>
      <w:r>
        <w:rPr>
          <w:rFonts w:ascii="Times New Roman" w:hAnsi="Times New Roman" w:cs="Times New Roman"/>
          <w:b/>
          <w:bCs/>
          <w:sz w:val="22"/>
          <w:szCs w:val="22"/>
        </w:rPr>
        <w:t>：</w:t>
      </w:r>
      <w:hyperlink r:id="rId7" w:history="1">
        <w:r w:rsidR="00070A99" w:rsidRPr="00070A99">
          <w:rPr>
            <w:rStyle w:val="a7"/>
            <w:rFonts w:ascii="微軟正黑體" w:eastAsia="微軟正黑體" w:hAnsi="微軟正黑體" w:hint="eastAsia"/>
            <w:color w:val="000000" w:themeColor="text1"/>
            <w:shd w:val="clear" w:color="auto" w:fill="FFFFFF"/>
          </w:rPr>
          <w:t>ico@uch.edu.tw</w:t>
        </w:r>
      </w:hyperlink>
      <w:r w:rsidR="00896B3E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</w:p>
    <w:p w:rsidR="006E6F46" w:rsidRPr="00896B3E" w:rsidRDefault="00896B3E" w:rsidP="00140329">
      <w:pPr>
        <w:pStyle w:val="Web"/>
        <w:keepLines/>
        <w:spacing w:line="324" w:lineRule="auto"/>
        <w:rPr>
          <w:rFonts w:ascii="Times New Roman" w:hAnsi="Times New Roman" w:cs="Times New Roman"/>
          <w:sz w:val="22"/>
          <w:szCs w:val="22"/>
        </w:rPr>
      </w:pPr>
      <w:r w:rsidRPr="00896B3E">
        <w:rPr>
          <w:rFonts w:ascii="Times New Roman" w:hAnsi="Times New Roman" w:cs="Times New Roman" w:hint="eastAsia"/>
          <w:b/>
          <w:sz w:val="22"/>
          <w:szCs w:val="22"/>
        </w:rPr>
        <w:t>報名系統</w:t>
      </w:r>
      <w:r w:rsidRPr="00896B3E">
        <w:rPr>
          <w:rFonts w:ascii="Times New Roman" w:hAnsi="Times New Roman" w:cs="Times New Roman" w:hint="eastAsia"/>
          <w:b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hyperlink r:id="rId8" w:history="1">
        <w:r w:rsidR="00140329" w:rsidRPr="001C6706">
          <w:rPr>
            <w:rStyle w:val="a7"/>
            <w:rFonts w:ascii="Times New Roman" w:hAnsi="Times New Roman" w:cs="Times New Roman"/>
            <w:sz w:val="22"/>
            <w:szCs w:val="22"/>
          </w:rPr>
          <w:t>https://fpo.uch.edu.tw/p/404-1015-2717.php?Lang=zh-tw</w:t>
        </w:r>
      </w:hyperlink>
      <w:r w:rsidR="00140329">
        <w:rPr>
          <w:rFonts w:ascii="Times New Roman" w:hAnsi="Times New Roman" w:cs="Times New Roman" w:hint="eastAsia"/>
          <w:sz w:val="22"/>
          <w:szCs w:val="22"/>
        </w:rPr>
        <w:t xml:space="preserve">    </w:t>
      </w:r>
      <w:bookmarkStart w:id="0" w:name="_GoBack"/>
      <w:bookmarkEnd w:id="0"/>
      <w:r w:rsidR="00140329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800100" cy="8001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po.uch.edu.t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F25" w:rsidRDefault="00CE4F25" w:rsidP="00140329">
      <w:pPr>
        <w:pStyle w:val="ctr"/>
        <w:spacing w:line="324" w:lineRule="auto"/>
        <w:jc w:val="left"/>
        <w:rPr>
          <w:rFonts w:ascii="Times New Roman" w:hAnsi="Times New Roman" w:cs="Times New Roman" w:hint="eastAsia"/>
          <w:b/>
          <w:bCs/>
          <w:color w:val="1F3864"/>
          <w:sz w:val="22"/>
          <w:szCs w:val="22"/>
        </w:rPr>
      </w:pPr>
    </w:p>
    <w:p w:rsidR="00967979" w:rsidRDefault="00967979">
      <w:pPr>
        <w:pStyle w:val="ctr"/>
        <w:spacing w:line="324" w:lineRule="auto"/>
        <w:rPr>
          <w:rFonts w:ascii="Times New Roman" w:hAnsi="Times New Roman" w:cs="Times New Roman"/>
          <w:color w:val="1F3864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1F3864"/>
          <w:sz w:val="22"/>
          <w:szCs w:val="22"/>
        </w:rPr>
        <w:t>誠摯邀請您加入健行，讓我們幫您實現華語夢！</w:t>
      </w:r>
      <w:r>
        <w:rPr>
          <w:rFonts w:ascii="Times New Roman" w:hAnsi="Times New Roman" w:cs="Times New Roman"/>
          <w:b/>
          <w:bCs/>
          <w:color w:val="1F3864"/>
          <w:sz w:val="22"/>
          <w:szCs w:val="22"/>
        </w:rPr>
        <w:br/>
        <w:t>Join UCH and let us help you achieve your Mandarin dream!</w:t>
      </w:r>
    </w:p>
    <w:sectPr w:rsidR="00967979">
      <w:pgSz w:w="11906" w:h="16838"/>
      <w:pgMar w:top="1000" w:right="1134" w:bottom="100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4E5" w:rsidRDefault="008214E5" w:rsidP="00F6050F">
      <w:r>
        <w:separator/>
      </w:r>
    </w:p>
  </w:endnote>
  <w:endnote w:type="continuationSeparator" w:id="0">
    <w:p w:rsidR="008214E5" w:rsidRDefault="008214E5" w:rsidP="00F6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4E5" w:rsidRDefault="008214E5" w:rsidP="00F6050F">
      <w:r>
        <w:separator/>
      </w:r>
    </w:p>
  </w:footnote>
  <w:footnote w:type="continuationSeparator" w:id="0">
    <w:p w:rsidR="008214E5" w:rsidRDefault="008214E5" w:rsidP="00F60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0F"/>
    <w:rsid w:val="00070A99"/>
    <w:rsid w:val="00140329"/>
    <w:rsid w:val="003D6845"/>
    <w:rsid w:val="004C61A0"/>
    <w:rsid w:val="006A50D1"/>
    <w:rsid w:val="006E6F46"/>
    <w:rsid w:val="008214E5"/>
    <w:rsid w:val="00896B3E"/>
    <w:rsid w:val="00960CA5"/>
    <w:rsid w:val="00967979"/>
    <w:rsid w:val="00A40185"/>
    <w:rsid w:val="00A77B66"/>
    <w:rsid w:val="00AF77CF"/>
    <w:rsid w:val="00CE1A66"/>
    <w:rsid w:val="00CE4F25"/>
    <w:rsid w:val="00E249F3"/>
    <w:rsid w:val="00F6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AFC704"/>
  <w15:chartTrackingRefBased/>
  <w15:docId w15:val="{B76E5381-9DC3-4EC8-88A6-241ADC38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jc w:val="center"/>
      <w:outlineLvl w:val="0"/>
    </w:pPr>
    <w:rPr>
      <w:rFonts w:ascii="Times New Roman" w:hAnsi="Times New Roman" w:cs="Times New Roman"/>
      <w:b/>
      <w:bCs/>
      <w:color w:val="1F3864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hd w:val="clear" w:color="auto" w:fill="1F3864"/>
      <w:spacing w:before="200" w:after="80"/>
      <w:outlineLvl w:val="1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60" w:after="40"/>
      <w:outlineLvl w:val="2"/>
    </w:pPr>
    <w:rPr>
      <w:rFonts w:ascii="Times New Roman" w:hAnsi="Times New Roman" w:cs="Times New Roman"/>
      <w:b/>
      <w:bCs/>
      <w:color w:val="1F38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sonormal0">
    <w:name w:val="msonormal"/>
    <w:basedOn w:val="a"/>
    <w:pPr>
      <w:spacing w:before="60" w:after="60"/>
    </w:pPr>
  </w:style>
  <w:style w:type="paragraph" w:styleId="Web">
    <w:name w:val="Normal (Web)"/>
    <w:basedOn w:val="a"/>
    <w:uiPriority w:val="99"/>
    <w:semiHidden/>
    <w:unhideWhenUsed/>
    <w:pPr>
      <w:spacing w:before="60" w:after="60"/>
    </w:pPr>
  </w:style>
  <w:style w:type="paragraph" w:customStyle="1" w:styleId="en">
    <w:name w:val="en"/>
    <w:basedOn w:val="a"/>
    <w:pPr>
      <w:spacing w:before="60" w:after="60"/>
    </w:pPr>
    <w:rPr>
      <w:color w:val="444444"/>
      <w:sz w:val="21"/>
      <w:szCs w:val="21"/>
    </w:rPr>
  </w:style>
  <w:style w:type="paragraph" w:customStyle="1" w:styleId="note">
    <w:name w:val="note"/>
    <w:basedOn w:val="a"/>
    <w:pPr>
      <w:spacing w:before="60" w:after="60"/>
    </w:pPr>
    <w:rPr>
      <w:color w:val="333333"/>
      <w:sz w:val="20"/>
      <w:szCs w:val="20"/>
    </w:rPr>
  </w:style>
  <w:style w:type="paragraph" w:customStyle="1" w:styleId="ctr">
    <w:name w:val="ctr"/>
    <w:basedOn w:val="a"/>
    <w:pPr>
      <w:spacing w:before="60" w:after="60"/>
      <w:jc w:val="center"/>
    </w:pPr>
  </w:style>
  <w:style w:type="character" w:customStyle="1" w:styleId="en1">
    <w:name w:val="en1"/>
    <w:basedOn w:val="a0"/>
    <w:rPr>
      <w:color w:val="444444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F60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050F"/>
    <w:rPr>
      <w:rFonts w:ascii="新細明體" w:eastAsia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F60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050F"/>
    <w:rPr>
      <w:rFonts w:ascii="新細明體" w:eastAsia="新細明體" w:hAnsi="新細明體" w:cs="新細明體"/>
    </w:rPr>
  </w:style>
  <w:style w:type="character" w:styleId="a7">
    <w:name w:val="Hyperlink"/>
    <w:basedOn w:val="a0"/>
    <w:uiPriority w:val="99"/>
    <w:unhideWhenUsed/>
    <w:rsid w:val="00070A9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40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03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o.uch.edu.tw/p/404-1015-2717.php?Lang=zh-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co@uch.edu.tw?subject=%E6%84%8F%E8%A6%8B%E5%8F%8D%E6%98%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1071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健行科技大學華語文教學中心 2027 招生簡章</dc:title>
  <dc:subject/>
  <dc:creator>user</dc:creator>
  <cp:keywords/>
  <dc:description/>
  <cp:lastModifiedBy>user</cp:lastModifiedBy>
  <cp:revision>14</cp:revision>
  <cp:lastPrinted>2026-07-23T03:24:00Z</cp:lastPrinted>
  <dcterms:created xsi:type="dcterms:W3CDTF">2026-07-04T08:17:00Z</dcterms:created>
  <dcterms:modified xsi:type="dcterms:W3CDTF">2026-07-23T03:27:00Z</dcterms:modified>
</cp:coreProperties>
</file>